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12B" w:rsidRDefault="0099212B" w:rsidP="0099212B">
      <w:pPr>
        <w:spacing w:after="0" w:line="240" w:lineRule="auto"/>
        <w:rPr>
          <w:rFonts w:ascii="Gill Sans MT" w:eastAsia="Calibri" w:hAnsi="Gill Sans MT" w:cs="Calibri"/>
          <w:b/>
        </w:rPr>
      </w:pPr>
    </w:p>
    <w:p w:rsidR="0099212B" w:rsidRDefault="0099212B" w:rsidP="0099212B">
      <w:pPr>
        <w:spacing w:after="0" w:line="240" w:lineRule="auto"/>
        <w:rPr>
          <w:rFonts w:ascii="Gill Sans MT" w:eastAsia="Calibri" w:hAnsi="Gill Sans MT" w:cs="Calibri"/>
          <w:b/>
        </w:rPr>
      </w:pPr>
    </w:p>
    <w:p w:rsidR="0099212B" w:rsidRPr="003D71A3" w:rsidRDefault="0099212B" w:rsidP="0099212B">
      <w:pPr>
        <w:spacing w:after="0" w:line="240" w:lineRule="auto"/>
        <w:rPr>
          <w:rFonts w:ascii="Gill Sans MT" w:eastAsia="Calibri" w:hAnsi="Gill Sans MT" w:cs="Calibri"/>
          <w:b/>
        </w:rPr>
      </w:pPr>
      <w:r w:rsidRPr="003D71A3">
        <w:rPr>
          <w:rFonts w:ascii="Gill Sans MT" w:eastAsia="Calibri" w:hAnsi="Gill Sans MT" w:cs="Calibri"/>
          <w:b/>
        </w:rPr>
        <w:t>Midday Assistant (Various positions available)</w:t>
      </w:r>
    </w:p>
    <w:p w:rsidR="0099212B" w:rsidRPr="003D71A3" w:rsidRDefault="0099212B" w:rsidP="0099212B">
      <w:pPr>
        <w:spacing w:after="0" w:line="240" w:lineRule="auto"/>
        <w:rPr>
          <w:rFonts w:ascii="Gill Sans MT" w:eastAsia="Calibri" w:hAnsi="Gill Sans MT" w:cs="Calibri"/>
          <w:b/>
        </w:rPr>
      </w:pPr>
      <w:r w:rsidRPr="003D71A3">
        <w:rPr>
          <w:rFonts w:ascii="Gill Sans MT" w:eastAsia="Calibri" w:hAnsi="Gill Sans MT" w:cs="Calibri"/>
          <w:b/>
        </w:rPr>
        <w:t>Salary: Band 1 £</w:t>
      </w:r>
      <w:r w:rsidR="0054228D">
        <w:rPr>
          <w:rFonts w:ascii="Gill Sans MT" w:eastAsia="Calibri" w:hAnsi="Gill Sans MT" w:cs="Calibri"/>
          <w:b/>
        </w:rPr>
        <w:t>20,258</w:t>
      </w:r>
      <w:r w:rsidRPr="003D71A3">
        <w:rPr>
          <w:rFonts w:ascii="Gill Sans MT" w:eastAsia="Calibri" w:hAnsi="Gill Sans MT" w:cs="Calibri"/>
          <w:b/>
        </w:rPr>
        <w:t xml:space="preserve"> - </w:t>
      </w:r>
      <w:r w:rsidRPr="003D71A3">
        <w:rPr>
          <w:rFonts w:ascii="Gill Sans MT" w:eastAsia="Calibri" w:hAnsi="Gill Sans MT" w:cs="Times New Roman"/>
          <w:b/>
        </w:rPr>
        <w:t>£</w:t>
      </w:r>
      <w:r w:rsidR="0054228D">
        <w:rPr>
          <w:rFonts w:ascii="Gill Sans MT" w:eastAsia="Calibri" w:hAnsi="Gill Sans MT" w:cs="Times New Roman"/>
          <w:b/>
        </w:rPr>
        <w:t>20,441</w:t>
      </w:r>
      <w:r w:rsidRPr="003D71A3">
        <w:rPr>
          <w:rFonts w:ascii="Gill Sans MT" w:eastAsia="Calibri" w:hAnsi="Gill Sans MT" w:cs="Times New Roman"/>
          <w:b/>
        </w:rPr>
        <w:t xml:space="preserve"> pro rata  </w:t>
      </w:r>
    </w:p>
    <w:p w:rsidR="0099212B" w:rsidRPr="003D71A3" w:rsidRDefault="0099212B" w:rsidP="0099212B">
      <w:pPr>
        <w:spacing w:after="0" w:line="240" w:lineRule="auto"/>
        <w:rPr>
          <w:rFonts w:ascii="Gill Sans MT" w:eastAsia="Calibri" w:hAnsi="Gill Sans MT" w:cs="Calibri"/>
          <w:b/>
        </w:rPr>
      </w:pPr>
      <w:r w:rsidRPr="003D71A3">
        <w:rPr>
          <w:rFonts w:ascii="Gill Sans MT" w:eastAsia="Calibri" w:hAnsi="Gill Sans MT" w:cs="Calibri"/>
          <w:b/>
        </w:rPr>
        <w:t xml:space="preserve">Working hours: Monday – Friday 12:00 – 1:15 pm (6.25 hours per week, term time only) </w:t>
      </w:r>
    </w:p>
    <w:p w:rsidR="0099212B" w:rsidRPr="003D71A3" w:rsidRDefault="0099212B" w:rsidP="0099212B">
      <w:pPr>
        <w:spacing w:after="0" w:line="240" w:lineRule="auto"/>
        <w:rPr>
          <w:rFonts w:ascii="Gill Sans MT" w:eastAsia="Calibri" w:hAnsi="Gill Sans MT" w:cs="Calibri"/>
          <w:b/>
        </w:rPr>
      </w:pPr>
      <w:r w:rsidRPr="003D71A3">
        <w:rPr>
          <w:rFonts w:ascii="Gill Sans MT" w:eastAsia="Calibri" w:hAnsi="Gill Sans MT" w:cs="Calibri"/>
          <w:b/>
        </w:rPr>
        <w:t>Required from: ASAP</w:t>
      </w:r>
    </w:p>
    <w:p w:rsidR="0099212B" w:rsidRDefault="0099212B" w:rsidP="0099212B">
      <w:pPr>
        <w:spacing w:after="0" w:line="240" w:lineRule="auto"/>
        <w:rPr>
          <w:rFonts w:ascii="Gill Sans MT" w:eastAsia="Times New Roman" w:hAnsi="Gill Sans MT" w:cstheme="minorHAnsi"/>
          <w:b/>
          <w:bCs/>
          <w:szCs w:val="24"/>
          <w:lang w:val="en-US"/>
        </w:rPr>
      </w:pPr>
      <w:r w:rsidRPr="003D71A3">
        <w:rPr>
          <w:rFonts w:ascii="Gill Sans MT" w:eastAsia="Times New Roman" w:hAnsi="Gill Sans MT" w:cstheme="minorHAnsi"/>
          <w:b/>
          <w:bCs/>
          <w:szCs w:val="24"/>
          <w:lang w:val="en-US"/>
        </w:rPr>
        <w:t>Responsible to:</w:t>
      </w:r>
      <w:r>
        <w:rPr>
          <w:rFonts w:ascii="Gill Sans MT" w:eastAsia="Times New Roman" w:hAnsi="Gill Sans MT" w:cstheme="minorHAnsi"/>
          <w:b/>
          <w:bCs/>
          <w:szCs w:val="24"/>
          <w:lang w:val="en-US"/>
        </w:rPr>
        <w:t xml:space="preserve"> </w:t>
      </w:r>
      <w:r w:rsidRPr="003D71A3">
        <w:rPr>
          <w:rFonts w:ascii="Gill Sans MT" w:eastAsia="Times New Roman" w:hAnsi="Gill Sans MT" w:cstheme="minorHAnsi"/>
          <w:b/>
          <w:bCs/>
          <w:szCs w:val="24"/>
          <w:lang w:val="en-US"/>
        </w:rPr>
        <w:t>School Business Manager and Midday Supervisor</w:t>
      </w:r>
    </w:p>
    <w:p w:rsidR="004C0451" w:rsidRPr="003D71A3" w:rsidRDefault="004C0451" w:rsidP="0099212B">
      <w:pPr>
        <w:spacing w:after="0" w:line="240" w:lineRule="auto"/>
        <w:rPr>
          <w:rFonts w:ascii="Gill Sans MT" w:eastAsia="Times New Roman" w:hAnsi="Gill Sans MT" w:cstheme="minorHAnsi"/>
          <w:b/>
          <w:bCs/>
          <w:szCs w:val="24"/>
          <w:lang w:val="en-US"/>
        </w:rPr>
      </w:pPr>
    </w:p>
    <w:p w:rsidR="0099212B" w:rsidRPr="003D71A3" w:rsidRDefault="0099212B" w:rsidP="0099212B">
      <w:pPr>
        <w:spacing w:after="0" w:line="240" w:lineRule="auto"/>
        <w:rPr>
          <w:rFonts w:ascii="Gill Sans MT" w:eastAsia="Times New Roman" w:hAnsi="Gill Sans MT" w:cs="Times New Roman"/>
          <w:sz w:val="24"/>
          <w:szCs w:val="24"/>
          <w:lang w:val="en-US"/>
        </w:rPr>
      </w:pPr>
    </w:p>
    <w:p w:rsidR="0099212B" w:rsidRPr="003D71A3" w:rsidRDefault="0099212B" w:rsidP="0099212B">
      <w:pPr>
        <w:keepNext/>
        <w:spacing w:after="0" w:line="240" w:lineRule="auto"/>
        <w:jc w:val="both"/>
        <w:outlineLvl w:val="0"/>
        <w:rPr>
          <w:rFonts w:ascii="Gill Sans MT" w:eastAsia="Times New Roman" w:hAnsi="Gill Sans MT" w:cstheme="minorHAnsi"/>
          <w:b/>
        </w:rPr>
      </w:pPr>
      <w:r w:rsidRPr="003D71A3">
        <w:rPr>
          <w:rFonts w:ascii="Gill Sans MT" w:eastAsia="Times New Roman" w:hAnsi="Gill Sans MT" w:cstheme="minorHAnsi"/>
          <w:b/>
        </w:rPr>
        <w:t>PURPOSE</w:t>
      </w:r>
    </w:p>
    <w:p w:rsidR="0099212B" w:rsidRPr="003D71A3" w:rsidRDefault="0099212B" w:rsidP="0099212B">
      <w:pPr>
        <w:spacing w:after="0" w:line="240" w:lineRule="auto"/>
        <w:jc w:val="both"/>
        <w:rPr>
          <w:rFonts w:ascii="Gill Sans MT" w:eastAsia="Times New Roman" w:hAnsi="Gill Sans MT" w:cstheme="minorHAnsi"/>
          <w:bCs/>
        </w:rPr>
      </w:pPr>
      <w:r w:rsidRPr="003D71A3">
        <w:rPr>
          <w:rFonts w:ascii="Gill Sans MT" w:eastAsia="Times New Roman" w:hAnsi="Gill Sans MT" w:cstheme="minorHAnsi"/>
          <w:bCs/>
        </w:rPr>
        <w:t>To create an enjoyable and educational lunch-time experience for pupils based on safe play and good conduct, both as an individual and as part of a team.</w:t>
      </w:r>
    </w:p>
    <w:p w:rsidR="0099212B" w:rsidRPr="003D71A3" w:rsidRDefault="0099212B" w:rsidP="0099212B">
      <w:pPr>
        <w:spacing w:after="0" w:line="240" w:lineRule="auto"/>
        <w:jc w:val="both"/>
        <w:rPr>
          <w:rFonts w:ascii="Gill Sans MT" w:eastAsia="Times New Roman" w:hAnsi="Gill Sans MT" w:cstheme="minorHAnsi"/>
          <w:lang w:val="en-US"/>
        </w:rPr>
      </w:pPr>
    </w:p>
    <w:p w:rsidR="0099212B" w:rsidRPr="003D71A3" w:rsidRDefault="0099212B" w:rsidP="0099212B">
      <w:pPr>
        <w:keepNext/>
        <w:spacing w:after="0" w:line="240" w:lineRule="auto"/>
        <w:jc w:val="both"/>
        <w:outlineLvl w:val="1"/>
        <w:rPr>
          <w:rFonts w:ascii="Gill Sans MT" w:eastAsia="Times New Roman" w:hAnsi="Gill Sans MT" w:cstheme="minorHAnsi"/>
          <w:b/>
        </w:rPr>
      </w:pPr>
      <w:r w:rsidRPr="003D71A3">
        <w:rPr>
          <w:rFonts w:ascii="Gill Sans MT" w:eastAsia="Times New Roman" w:hAnsi="Gill Sans MT" w:cstheme="minorHAnsi"/>
          <w:b/>
        </w:rPr>
        <w:t>Key duties</w:t>
      </w:r>
    </w:p>
    <w:p w:rsidR="0099212B" w:rsidRPr="003D71A3" w:rsidRDefault="0099212B" w:rsidP="0099212B">
      <w:pPr>
        <w:spacing w:after="0" w:line="240" w:lineRule="auto"/>
        <w:jc w:val="both"/>
        <w:rPr>
          <w:rFonts w:ascii="Gill Sans MT" w:eastAsia="Times New Roman" w:hAnsi="Gill Sans MT" w:cstheme="minorHAnsi"/>
          <w:bCs/>
        </w:rPr>
      </w:pPr>
      <w:r w:rsidRPr="003D71A3">
        <w:rPr>
          <w:rFonts w:ascii="Gill Sans MT" w:eastAsia="Times New Roman" w:hAnsi="Gill Sans MT" w:cstheme="minorHAnsi"/>
          <w:bCs/>
        </w:rPr>
        <w:t>The duties will include:</w:t>
      </w:r>
    </w:p>
    <w:p w:rsidR="0099212B" w:rsidRPr="003D71A3" w:rsidRDefault="0099212B" w:rsidP="0099212B">
      <w:pPr>
        <w:pStyle w:val="ListParagraph"/>
        <w:numPr>
          <w:ilvl w:val="0"/>
          <w:numId w:val="3"/>
        </w:num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Supervision of the pupils in the dining hall, playground areas and school premises, from leaving the classroom at the start of lunchtime to the handover to a member of the teaching staff at the end of lunchtime, ensuring the children are never unattended.</w:t>
      </w:r>
    </w:p>
    <w:p w:rsidR="0099212B" w:rsidRPr="003D71A3" w:rsidRDefault="0099212B" w:rsidP="0099212B">
      <w:pPr>
        <w:pStyle w:val="ListParagraph"/>
        <w:numPr>
          <w:ilvl w:val="0"/>
          <w:numId w:val="3"/>
        </w:num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Develop positive relationships with pupils and staff.</w:t>
      </w:r>
    </w:p>
    <w:p w:rsidR="0099212B" w:rsidRPr="003D71A3" w:rsidRDefault="0099212B" w:rsidP="0099212B">
      <w:pPr>
        <w:pStyle w:val="ListParagraph"/>
        <w:numPr>
          <w:ilvl w:val="0"/>
          <w:numId w:val="3"/>
        </w:num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Adhere to the school’s safeguarding policy.</w:t>
      </w:r>
    </w:p>
    <w:p w:rsidR="0099212B" w:rsidRPr="003D71A3" w:rsidRDefault="0099212B" w:rsidP="0099212B">
      <w:pPr>
        <w:pStyle w:val="ListParagraph"/>
        <w:numPr>
          <w:ilvl w:val="0"/>
          <w:numId w:val="3"/>
        </w:num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Ancillary duties (e.g. cleaning up spillages, ensuring tables are clean between sittings, etc.).</w:t>
      </w:r>
    </w:p>
    <w:p w:rsidR="0099212B" w:rsidRPr="003D71A3" w:rsidRDefault="0099212B" w:rsidP="0099212B">
      <w:pPr>
        <w:pStyle w:val="ListParagraph"/>
        <w:numPr>
          <w:ilvl w:val="0"/>
          <w:numId w:val="3"/>
        </w:num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Ensuring the maintenance of good order and conduct.</w:t>
      </w:r>
    </w:p>
    <w:p w:rsidR="0099212B" w:rsidRPr="003D71A3" w:rsidRDefault="0099212B" w:rsidP="0099212B">
      <w:pPr>
        <w:numPr>
          <w:ilvl w:val="0"/>
          <w:numId w:val="3"/>
        </w:numPr>
        <w:tabs>
          <w:tab w:val="num" w:pos="720"/>
        </w:tabs>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Dealing with minor accidents to pupils.</w:t>
      </w:r>
    </w:p>
    <w:p w:rsidR="0099212B" w:rsidRPr="003D71A3" w:rsidRDefault="0099212B" w:rsidP="0099212B">
      <w:pPr>
        <w:numPr>
          <w:ilvl w:val="0"/>
          <w:numId w:val="3"/>
        </w:num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Reporting issues to the Midday Supervisor.</w:t>
      </w:r>
    </w:p>
    <w:p w:rsidR="0099212B" w:rsidRPr="003D71A3" w:rsidRDefault="0099212B" w:rsidP="0099212B">
      <w:pPr>
        <w:numPr>
          <w:ilvl w:val="0"/>
          <w:numId w:val="3"/>
        </w:num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Fire alarm procedures exits and evacuation procedures are adhered to.</w:t>
      </w:r>
    </w:p>
    <w:p w:rsidR="0099212B" w:rsidRPr="003D71A3" w:rsidRDefault="0099212B" w:rsidP="0099212B">
      <w:pPr>
        <w:numPr>
          <w:ilvl w:val="0"/>
          <w:numId w:val="3"/>
        </w:num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Develop lunchtime games and activities.</w:t>
      </w:r>
    </w:p>
    <w:p w:rsidR="0099212B" w:rsidRPr="003D71A3" w:rsidRDefault="0099212B" w:rsidP="0099212B">
      <w:pPr>
        <w:numPr>
          <w:ilvl w:val="0"/>
          <w:numId w:val="3"/>
        </w:num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 xml:space="preserve">Any other reasonable duties and activities as directed by the </w:t>
      </w:r>
      <w:proofErr w:type="spellStart"/>
      <w:r w:rsidRPr="003D71A3">
        <w:rPr>
          <w:rFonts w:ascii="Gill Sans MT" w:eastAsia="Times New Roman" w:hAnsi="Gill Sans MT" w:cstheme="minorHAnsi"/>
          <w:lang w:val="en-US"/>
        </w:rPr>
        <w:t>Headteacher</w:t>
      </w:r>
      <w:proofErr w:type="spellEnd"/>
      <w:r w:rsidRPr="003D71A3">
        <w:rPr>
          <w:rFonts w:ascii="Gill Sans MT" w:eastAsia="Times New Roman" w:hAnsi="Gill Sans MT" w:cstheme="minorHAnsi"/>
          <w:lang w:val="en-US"/>
        </w:rPr>
        <w:t xml:space="preserve"> or equivalent.</w:t>
      </w:r>
    </w:p>
    <w:p w:rsidR="0099212B" w:rsidRPr="003D71A3" w:rsidRDefault="0099212B" w:rsidP="0099212B">
      <w:pPr>
        <w:spacing w:after="0" w:line="240" w:lineRule="auto"/>
        <w:jc w:val="both"/>
        <w:rPr>
          <w:rFonts w:ascii="Gill Sans MT" w:eastAsia="Times New Roman" w:hAnsi="Gill Sans MT" w:cstheme="minorHAnsi"/>
          <w:lang w:val="en-US"/>
        </w:rPr>
      </w:pPr>
    </w:p>
    <w:p w:rsidR="0099212B" w:rsidRPr="003D71A3" w:rsidRDefault="0099212B" w:rsidP="0099212B">
      <w:p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All duties to be carried out in the working conditions normally inherent in the job. Duties will be carried out for jobs up to and including those in the same grade, provided such duties are within the competence of the employee.</w:t>
      </w:r>
    </w:p>
    <w:p w:rsidR="0099212B" w:rsidRPr="003D71A3" w:rsidRDefault="0099212B" w:rsidP="0099212B">
      <w:pPr>
        <w:spacing w:after="0" w:line="240" w:lineRule="auto"/>
        <w:jc w:val="both"/>
        <w:rPr>
          <w:rFonts w:ascii="Gill Sans MT" w:eastAsia="Times New Roman" w:hAnsi="Gill Sans MT" w:cstheme="minorHAnsi"/>
          <w:lang w:val="en-US"/>
        </w:rPr>
      </w:pPr>
    </w:p>
    <w:p w:rsidR="0099212B" w:rsidRPr="003D71A3" w:rsidRDefault="0099212B" w:rsidP="0099212B">
      <w:p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We can offer:</w:t>
      </w:r>
    </w:p>
    <w:p w:rsidR="0099212B" w:rsidRPr="003D71A3" w:rsidRDefault="0099212B" w:rsidP="0099212B">
      <w:pPr>
        <w:numPr>
          <w:ilvl w:val="0"/>
          <w:numId w:val="2"/>
        </w:numPr>
        <w:spacing w:after="0" w:line="240" w:lineRule="auto"/>
        <w:ind w:left="360"/>
        <w:jc w:val="both"/>
        <w:rPr>
          <w:rFonts w:ascii="Gill Sans MT" w:eastAsia="Calibri" w:hAnsi="Gill Sans MT" w:cstheme="minorHAnsi"/>
        </w:rPr>
      </w:pPr>
      <w:r w:rsidRPr="003D71A3">
        <w:rPr>
          <w:rFonts w:ascii="Gill Sans MT" w:eastAsia="Calibri" w:hAnsi="Gill Sans MT" w:cstheme="minorHAnsi"/>
        </w:rPr>
        <w:t>A warm and friendly atmosphere.</w:t>
      </w:r>
    </w:p>
    <w:p w:rsidR="0099212B" w:rsidRPr="003D71A3" w:rsidRDefault="0099212B" w:rsidP="0099212B">
      <w:pPr>
        <w:numPr>
          <w:ilvl w:val="0"/>
          <w:numId w:val="1"/>
        </w:numPr>
        <w:spacing w:after="0" w:line="240" w:lineRule="auto"/>
        <w:ind w:left="360"/>
        <w:jc w:val="both"/>
        <w:rPr>
          <w:rFonts w:ascii="Gill Sans MT" w:eastAsia="Calibri" w:hAnsi="Gill Sans MT" w:cstheme="minorHAnsi"/>
        </w:rPr>
      </w:pPr>
      <w:r w:rsidRPr="003D71A3">
        <w:rPr>
          <w:rFonts w:ascii="Gill Sans MT" w:eastAsia="Calibri" w:hAnsi="Gill Sans MT" w:cstheme="minorHAnsi"/>
        </w:rPr>
        <w:t>Well behaved and enthusiastic children.</w:t>
      </w:r>
    </w:p>
    <w:p w:rsidR="0099212B" w:rsidRPr="003D71A3" w:rsidRDefault="0099212B" w:rsidP="0099212B">
      <w:pPr>
        <w:numPr>
          <w:ilvl w:val="0"/>
          <w:numId w:val="1"/>
        </w:numPr>
        <w:spacing w:after="0" w:line="240" w:lineRule="auto"/>
        <w:ind w:left="360"/>
        <w:jc w:val="both"/>
        <w:rPr>
          <w:rFonts w:ascii="Gill Sans MT" w:eastAsia="Calibri" w:hAnsi="Gill Sans MT" w:cstheme="minorHAnsi"/>
        </w:rPr>
      </w:pPr>
      <w:r w:rsidRPr="003D71A3">
        <w:rPr>
          <w:rFonts w:ascii="Gill Sans MT" w:eastAsia="Calibri" w:hAnsi="Gill Sans MT" w:cstheme="minorHAnsi"/>
        </w:rPr>
        <w:t>A caring inclusive ethos.</w:t>
      </w:r>
    </w:p>
    <w:p w:rsidR="0099212B" w:rsidRPr="003D71A3" w:rsidRDefault="0099212B" w:rsidP="0099212B">
      <w:pPr>
        <w:numPr>
          <w:ilvl w:val="0"/>
          <w:numId w:val="1"/>
        </w:numPr>
        <w:spacing w:after="0" w:line="240" w:lineRule="auto"/>
        <w:ind w:left="360"/>
        <w:jc w:val="both"/>
        <w:rPr>
          <w:rFonts w:ascii="Gill Sans MT" w:eastAsia="Calibri" w:hAnsi="Gill Sans MT" w:cstheme="minorHAnsi"/>
        </w:rPr>
      </w:pPr>
      <w:r w:rsidRPr="003D71A3">
        <w:rPr>
          <w:rFonts w:ascii="Gill Sans MT" w:eastAsia="Calibri" w:hAnsi="Gill Sans MT" w:cstheme="minorHAnsi"/>
        </w:rPr>
        <w:t>A positive professional and dedicated team of staff and Governors.</w:t>
      </w:r>
    </w:p>
    <w:p w:rsidR="0099212B" w:rsidRPr="003D71A3" w:rsidRDefault="0099212B" w:rsidP="0099212B">
      <w:pPr>
        <w:numPr>
          <w:ilvl w:val="0"/>
          <w:numId w:val="1"/>
        </w:numPr>
        <w:spacing w:after="0" w:line="240" w:lineRule="auto"/>
        <w:ind w:left="360"/>
        <w:jc w:val="both"/>
        <w:rPr>
          <w:rFonts w:ascii="Gill Sans MT" w:eastAsia="Calibri" w:hAnsi="Gill Sans MT" w:cstheme="minorHAnsi"/>
        </w:rPr>
      </w:pPr>
      <w:r w:rsidRPr="003D71A3">
        <w:rPr>
          <w:rFonts w:ascii="Gill Sans MT" w:eastAsia="Calibri" w:hAnsi="Gill Sans MT" w:cstheme="minorHAnsi"/>
        </w:rPr>
        <w:t>The opportunity for professional development.</w:t>
      </w:r>
    </w:p>
    <w:p w:rsidR="0099212B" w:rsidRPr="003D71A3" w:rsidRDefault="0099212B" w:rsidP="0099212B">
      <w:pPr>
        <w:spacing w:after="0" w:line="240" w:lineRule="auto"/>
        <w:ind w:left="360"/>
        <w:jc w:val="both"/>
        <w:rPr>
          <w:rFonts w:ascii="Gill Sans MT" w:eastAsia="Calibri" w:hAnsi="Gill Sans MT" w:cstheme="minorHAnsi"/>
        </w:rPr>
      </w:pPr>
    </w:p>
    <w:p w:rsidR="0099212B" w:rsidRPr="003D71A3" w:rsidRDefault="0099212B" w:rsidP="0099212B">
      <w:pPr>
        <w:spacing w:after="0" w:line="240" w:lineRule="auto"/>
        <w:jc w:val="both"/>
        <w:rPr>
          <w:rFonts w:ascii="Gill Sans MT" w:eastAsia="Calibri" w:hAnsi="Gill Sans MT" w:cs="Times New Roman"/>
        </w:rPr>
      </w:pPr>
      <w:r w:rsidRPr="003D71A3">
        <w:rPr>
          <w:rFonts w:ascii="Gill Sans MT" w:eastAsia="Calibri" w:hAnsi="Gill Sans MT" w:cstheme="minorHAnsi"/>
        </w:rPr>
        <w:t xml:space="preserve">Application forms are available from the school website </w:t>
      </w:r>
      <w:hyperlink r:id="rId7" w:history="1">
        <w:r w:rsidRPr="003D71A3">
          <w:rPr>
            <w:rStyle w:val="Hyperlink"/>
            <w:rFonts w:ascii="Gill Sans MT" w:eastAsia="Calibri" w:hAnsi="Gill Sans MT" w:cs="Times New Roman"/>
          </w:rPr>
          <w:t>www.brooklands.trafford.sch.uk</w:t>
        </w:r>
      </w:hyperlink>
      <w:r w:rsidRPr="003D71A3">
        <w:rPr>
          <w:rFonts w:ascii="Gill Sans MT" w:eastAsia="Calibri" w:hAnsi="Gill Sans MT" w:cs="Times New Roman"/>
        </w:rPr>
        <w:t>.</w:t>
      </w:r>
    </w:p>
    <w:p w:rsidR="0099212B" w:rsidRPr="003D71A3" w:rsidRDefault="0099212B" w:rsidP="0099212B">
      <w:pPr>
        <w:spacing w:after="0" w:line="240" w:lineRule="auto"/>
        <w:jc w:val="both"/>
        <w:rPr>
          <w:rFonts w:ascii="Gill Sans MT" w:eastAsia="Calibri" w:hAnsi="Gill Sans MT" w:cs="Times New Roman"/>
        </w:rPr>
      </w:pPr>
    </w:p>
    <w:p w:rsidR="0099212B" w:rsidRPr="003D71A3" w:rsidRDefault="0099212B" w:rsidP="0099212B">
      <w:p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The School is committed to safeguarding and promoting the welfare of children and expects all staff and volunteers to share this commitment.</w:t>
      </w:r>
    </w:p>
    <w:p w:rsidR="0099212B" w:rsidRPr="003D71A3" w:rsidRDefault="0099212B" w:rsidP="0099212B">
      <w:pPr>
        <w:spacing w:after="0" w:line="240" w:lineRule="auto"/>
        <w:jc w:val="both"/>
        <w:rPr>
          <w:rFonts w:ascii="Gill Sans MT" w:eastAsia="Times New Roman" w:hAnsi="Gill Sans MT" w:cstheme="minorHAnsi"/>
          <w:lang w:val="en-US"/>
        </w:rPr>
      </w:pPr>
    </w:p>
    <w:p w:rsidR="0099212B" w:rsidRPr="003D71A3" w:rsidRDefault="0099212B" w:rsidP="0099212B">
      <w:p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Following interview successful applicants will be subject to suitable references, health check and full and enhanced DBS checks.</w:t>
      </w:r>
    </w:p>
    <w:p w:rsidR="0099212B" w:rsidRPr="003D71A3" w:rsidRDefault="0099212B" w:rsidP="0099212B">
      <w:pPr>
        <w:spacing w:after="0" w:line="240" w:lineRule="auto"/>
        <w:jc w:val="both"/>
        <w:rPr>
          <w:rFonts w:ascii="Gill Sans MT" w:eastAsia="Times New Roman" w:hAnsi="Gill Sans MT" w:cstheme="minorHAnsi"/>
          <w:lang w:val="en-US"/>
        </w:rPr>
      </w:pPr>
    </w:p>
    <w:tbl>
      <w:tblPr>
        <w:tblStyle w:val="TableGrid"/>
        <w:tblW w:w="0" w:type="auto"/>
        <w:tblInd w:w="1696" w:type="dxa"/>
        <w:tblLook w:val="04A0" w:firstRow="1" w:lastRow="0" w:firstColumn="1" w:lastColumn="0" w:noHBand="0" w:noVBand="1"/>
      </w:tblPr>
      <w:tblGrid>
        <w:gridCol w:w="3547"/>
        <w:gridCol w:w="3773"/>
      </w:tblGrid>
      <w:tr w:rsidR="0099212B" w:rsidRPr="003D71A3" w:rsidTr="00320A24">
        <w:tc>
          <w:tcPr>
            <w:tcW w:w="3756" w:type="dxa"/>
          </w:tcPr>
          <w:p w:rsidR="0099212B" w:rsidRPr="003D71A3" w:rsidRDefault="0099212B" w:rsidP="00320A24">
            <w:pPr>
              <w:jc w:val="both"/>
              <w:rPr>
                <w:rFonts w:ascii="Gill Sans MT" w:hAnsi="Gill Sans MT" w:cstheme="minorHAnsi"/>
                <w:b/>
                <w:lang w:val="en-US"/>
              </w:rPr>
            </w:pPr>
            <w:r w:rsidRPr="003D71A3">
              <w:rPr>
                <w:rFonts w:ascii="Gill Sans MT" w:hAnsi="Gill Sans MT" w:cstheme="minorHAnsi"/>
                <w:b/>
                <w:lang w:val="en-US"/>
              </w:rPr>
              <w:t>Closing Date</w:t>
            </w:r>
          </w:p>
        </w:tc>
        <w:tc>
          <w:tcPr>
            <w:tcW w:w="4041" w:type="dxa"/>
          </w:tcPr>
          <w:p w:rsidR="0099212B" w:rsidRPr="003D71A3" w:rsidRDefault="008068DC" w:rsidP="00F17566">
            <w:pPr>
              <w:jc w:val="both"/>
              <w:rPr>
                <w:rFonts w:ascii="Gill Sans MT" w:hAnsi="Gill Sans MT" w:cstheme="minorHAnsi"/>
                <w:b/>
                <w:lang w:val="en-US"/>
              </w:rPr>
            </w:pPr>
            <w:r>
              <w:rPr>
                <w:rFonts w:ascii="Gill Sans MT" w:hAnsi="Gill Sans MT" w:cstheme="minorHAnsi"/>
                <w:b/>
                <w:lang w:val="en-US"/>
              </w:rPr>
              <w:t>26.1.24</w:t>
            </w:r>
            <w:r w:rsidR="0054228D">
              <w:rPr>
                <w:rFonts w:ascii="Gill Sans MT" w:hAnsi="Gill Sans MT" w:cstheme="minorHAnsi"/>
                <w:b/>
                <w:lang w:val="en-US"/>
              </w:rPr>
              <w:t xml:space="preserve"> @ 12.00 noon</w:t>
            </w:r>
          </w:p>
        </w:tc>
      </w:tr>
      <w:tr w:rsidR="0099212B" w:rsidRPr="003D71A3" w:rsidTr="00320A24">
        <w:tc>
          <w:tcPr>
            <w:tcW w:w="3756" w:type="dxa"/>
          </w:tcPr>
          <w:p w:rsidR="0099212B" w:rsidRPr="003D71A3" w:rsidRDefault="0099212B" w:rsidP="00320A24">
            <w:pPr>
              <w:jc w:val="both"/>
              <w:rPr>
                <w:rFonts w:ascii="Gill Sans MT" w:hAnsi="Gill Sans MT" w:cstheme="minorHAnsi"/>
                <w:b/>
                <w:lang w:val="en-US"/>
              </w:rPr>
            </w:pPr>
            <w:r w:rsidRPr="003D71A3">
              <w:rPr>
                <w:rFonts w:ascii="Gill Sans MT" w:hAnsi="Gill Sans MT" w:cstheme="minorHAnsi"/>
                <w:b/>
                <w:lang w:val="en-US"/>
              </w:rPr>
              <w:t>Shortlisting</w:t>
            </w:r>
          </w:p>
        </w:tc>
        <w:tc>
          <w:tcPr>
            <w:tcW w:w="4041" w:type="dxa"/>
          </w:tcPr>
          <w:p w:rsidR="0099212B" w:rsidRPr="003D71A3" w:rsidRDefault="0054228D" w:rsidP="008068DC">
            <w:pPr>
              <w:jc w:val="both"/>
              <w:rPr>
                <w:rFonts w:ascii="Gill Sans MT" w:hAnsi="Gill Sans MT" w:cstheme="minorHAnsi"/>
                <w:b/>
                <w:lang w:val="en-US"/>
              </w:rPr>
            </w:pPr>
            <w:r>
              <w:rPr>
                <w:rFonts w:ascii="Gill Sans MT" w:hAnsi="Gill Sans MT" w:cstheme="minorHAnsi"/>
                <w:b/>
                <w:lang w:val="en-US"/>
              </w:rPr>
              <w:t>2</w:t>
            </w:r>
            <w:r w:rsidR="008068DC">
              <w:rPr>
                <w:rFonts w:ascii="Gill Sans MT" w:hAnsi="Gill Sans MT" w:cstheme="minorHAnsi"/>
                <w:b/>
                <w:lang w:val="en-US"/>
              </w:rPr>
              <w:t>6.1.24</w:t>
            </w:r>
          </w:p>
        </w:tc>
      </w:tr>
      <w:tr w:rsidR="0099212B" w:rsidRPr="003D71A3" w:rsidTr="00320A24">
        <w:tc>
          <w:tcPr>
            <w:tcW w:w="3756" w:type="dxa"/>
          </w:tcPr>
          <w:p w:rsidR="0099212B" w:rsidRPr="003D71A3" w:rsidRDefault="0099212B" w:rsidP="00320A24">
            <w:pPr>
              <w:jc w:val="both"/>
              <w:rPr>
                <w:rFonts w:ascii="Gill Sans MT" w:hAnsi="Gill Sans MT" w:cstheme="minorHAnsi"/>
                <w:b/>
                <w:lang w:val="en-US"/>
              </w:rPr>
            </w:pPr>
            <w:r w:rsidRPr="003D71A3">
              <w:rPr>
                <w:rFonts w:ascii="Gill Sans MT" w:hAnsi="Gill Sans MT" w:cstheme="minorHAnsi"/>
                <w:b/>
                <w:lang w:val="en-US"/>
              </w:rPr>
              <w:t>Interview</w:t>
            </w:r>
          </w:p>
        </w:tc>
        <w:tc>
          <w:tcPr>
            <w:tcW w:w="4041" w:type="dxa"/>
          </w:tcPr>
          <w:p w:rsidR="0099212B" w:rsidRPr="003D71A3" w:rsidRDefault="008068DC" w:rsidP="00320A24">
            <w:pPr>
              <w:jc w:val="both"/>
              <w:rPr>
                <w:rFonts w:ascii="Gill Sans MT" w:hAnsi="Gill Sans MT" w:cstheme="minorHAnsi"/>
                <w:b/>
                <w:lang w:val="en-US"/>
              </w:rPr>
            </w:pPr>
            <w:r>
              <w:rPr>
                <w:rFonts w:ascii="Gill Sans MT" w:hAnsi="Gill Sans MT" w:cstheme="minorHAnsi"/>
                <w:b/>
                <w:lang w:val="en-US"/>
              </w:rPr>
              <w:t>31.1.24</w:t>
            </w:r>
            <w:bookmarkStart w:id="0" w:name="_GoBack"/>
            <w:bookmarkEnd w:id="0"/>
          </w:p>
        </w:tc>
      </w:tr>
    </w:tbl>
    <w:p w:rsidR="00B76E52" w:rsidRDefault="00B76E52"/>
    <w:sectPr w:rsidR="00B76E5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D27" w:rsidRDefault="00257D27" w:rsidP="0099212B">
      <w:pPr>
        <w:spacing w:after="0" w:line="240" w:lineRule="auto"/>
      </w:pPr>
      <w:r>
        <w:separator/>
      </w:r>
    </w:p>
  </w:endnote>
  <w:endnote w:type="continuationSeparator" w:id="0">
    <w:p w:rsidR="00257D27" w:rsidRDefault="00257D27" w:rsidP="0099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D27" w:rsidRDefault="00257D27" w:rsidP="0099212B">
      <w:pPr>
        <w:spacing w:after="0" w:line="240" w:lineRule="auto"/>
      </w:pPr>
      <w:r>
        <w:separator/>
      </w:r>
    </w:p>
  </w:footnote>
  <w:footnote w:type="continuationSeparator" w:id="0">
    <w:p w:rsidR="00257D27" w:rsidRDefault="00257D27" w:rsidP="0099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2B" w:rsidRDefault="0099212B">
    <w:pPr>
      <w:pStyle w:val="Header"/>
    </w:pPr>
    <w:r>
      <w:rPr>
        <w:noProof/>
        <w:lang w:eastAsia="en-GB"/>
      </w:rPr>
      <w:drawing>
        <wp:inline distT="0" distB="0" distL="0" distR="0" wp14:anchorId="536A0080" wp14:editId="24A20412">
          <wp:extent cx="302150" cy="604300"/>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S Logo Portrait.jpg"/>
                  <pic:cNvPicPr/>
                </pic:nvPicPr>
                <pic:blipFill>
                  <a:blip r:embed="rId1">
                    <a:extLst>
                      <a:ext uri="{28A0092B-C50C-407E-A947-70E740481C1C}">
                        <a14:useLocalDpi xmlns:a14="http://schemas.microsoft.com/office/drawing/2010/main" val="0"/>
                      </a:ext>
                    </a:extLst>
                  </a:blip>
                  <a:stretch>
                    <a:fillRect/>
                  </a:stretch>
                </pic:blipFill>
                <pic:spPr>
                  <a:xfrm>
                    <a:off x="0" y="0"/>
                    <a:ext cx="301625" cy="603251"/>
                  </a:xfrm>
                  <a:prstGeom prst="rect">
                    <a:avLst/>
                  </a:prstGeom>
                </pic:spPr>
              </pic:pic>
            </a:graphicData>
          </a:graphic>
        </wp:inline>
      </w:drawing>
    </w:r>
    <w:r w:rsidRPr="0099212B">
      <w:rPr>
        <w:sz w:val="28"/>
        <w:szCs w:val="28"/>
      </w:rPr>
      <w:t xml:space="preserve"> </w:t>
    </w:r>
    <w:r w:rsidRPr="004643E3">
      <w:rPr>
        <w:sz w:val="28"/>
        <w:szCs w:val="28"/>
      </w:rPr>
      <w:t>Brooklands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43FA"/>
    <w:multiLevelType w:val="hybridMultilevel"/>
    <w:tmpl w:val="FE1C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833DF"/>
    <w:multiLevelType w:val="hybridMultilevel"/>
    <w:tmpl w:val="8B0CF0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63422D"/>
    <w:multiLevelType w:val="hybridMultilevel"/>
    <w:tmpl w:val="DAA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2B"/>
    <w:rsid w:val="00014BFE"/>
    <w:rsid w:val="00150A88"/>
    <w:rsid w:val="00257D27"/>
    <w:rsid w:val="004C0451"/>
    <w:rsid w:val="0054228D"/>
    <w:rsid w:val="00634FD4"/>
    <w:rsid w:val="00781BAD"/>
    <w:rsid w:val="008068DC"/>
    <w:rsid w:val="0099212B"/>
    <w:rsid w:val="00B76E52"/>
    <w:rsid w:val="00C904EC"/>
    <w:rsid w:val="00D92800"/>
    <w:rsid w:val="00F1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AB69"/>
  <w15:docId w15:val="{62DB068C-F149-4534-876E-4A056FA8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1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12B"/>
    <w:pPr>
      <w:ind w:left="720"/>
      <w:contextualSpacing/>
    </w:pPr>
  </w:style>
  <w:style w:type="character" w:styleId="Hyperlink">
    <w:name w:val="Hyperlink"/>
    <w:basedOn w:val="DefaultParagraphFont"/>
    <w:uiPriority w:val="99"/>
    <w:unhideWhenUsed/>
    <w:rsid w:val="0099212B"/>
    <w:rPr>
      <w:color w:val="0000FF" w:themeColor="hyperlink"/>
      <w:u w:val="single"/>
    </w:rPr>
  </w:style>
  <w:style w:type="paragraph" w:styleId="Header">
    <w:name w:val="header"/>
    <w:basedOn w:val="Normal"/>
    <w:link w:val="HeaderChar"/>
    <w:uiPriority w:val="99"/>
    <w:unhideWhenUsed/>
    <w:rsid w:val="0099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12B"/>
  </w:style>
  <w:style w:type="paragraph" w:styleId="Footer">
    <w:name w:val="footer"/>
    <w:basedOn w:val="Normal"/>
    <w:link w:val="FooterChar"/>
    <w:uiPriority w:val="99"/>
    <w:unhideWhenUsed/>
    <w:rsid w:val="0099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12B"/>
  </w:style>
  <w:style w:type="paragraph" w:styleId="BalloonText">
    <w:name w:val="Balloon Text"/>
    <w:basedOn w:val="Normal"/>
    <w:link w:val="BalloonTextChar"/>
    <w:uiPriority w:val="99"/>
    <w:semiHidden/>
    <w:unhideWhenUsed/>
    <w:rsid w:val="00992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oklands.traffor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Park Road Academy Primary School</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Miskelly</dc:creator>
  <cp:lastModifiedBy>Julie Miskelly</cp:lastModifiedBy>
  <cp:revision>2</cp:revision>
  <cp:lastPrinted>2022-09-06T08:12:00Z</cp:lastPrinted>
  <dcterms:created xsi:type="dcterms:W3CDTF">2024-01-05T13:40:00Z</dcterms:created>
  <dcterms:modified xsi:type="dcterms:W3CDTF">2024-01-05T13:40:00Z</dcterms:modified>
</cp:coreProperties>
</file>